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kern w:val="0"/>
          <w:sz w:val="32"/>
          <w:szCs w:val="32"/>
        </w:rPr>
        <w:t>浙江工商大学博士研究生入学</w:t>
      </w:r>
      <w:r>
        <w:rPr>
          <w:rFonts w:hint="eastAsia" w:ascii="黑体" w:hAnsi="宋体" w:eastAsia="黑体" w:cs="宋体"/>
          <w:b/>
          <w:kern w:val="0"/>
          <w:sz w:val="32"/>
          <w:szCs w:val="32"/>
          <w:lang w:val="en-US" w:eastAsia="zh-CN"/>
        </w:rPr>
        <w:t>考试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考场规则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一、考生应当自觉服从监考员等考试工作人员管理，不得以任何理由妨碍监考员等考试工作人员履行职责，不得扰乱考场及其他考试工作地点的秩序。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二、考生凭本人居民身份证按规定时间和地点参加考试。应当主动接受监考员按规定对其进行的身份验证核查、安全检查和随身物品检查等。</w:t>
      </w:r>
    </w:p>
    <w:p>
      <w:pPr>
        <w:spacing w:line="44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三、考生只准携带省级教育招生考试管理机构规定的考试用品，如黑色字迹签字笔，以及铅笔、橡皮、绘图仪器等，或者按照招生单位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规定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所需携带的用具。</w:t>
      </w:r>
      <w:r>
        <w:rPr>
          <w:rFonts w:hint="eastAsia" w:ascii="仿宋_GB2312" w:eastAsia="仿宋_GB2312"/>
          <w:sz w:val="24"/>
        </w:rPr>
        <w:t>不得携带任何书刊、报纸、稿纸、图片、资料、具有通讯功能的工具（如手机、照相设备、扫描设备等）或者有存储、编程、查询功能的电子用品以及涂改液、修正带等物品进入考场。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考场内不得自行传递文具、用品等。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四、考生入场后，对号入座，将居民身份证放在桌子左上角以便核验。考生领到答题纸、试卷后，应当在指定位置和规定的时间内准确清楚地填写姓名、考生编号等信息。凡漏填、错填或者字迹不清的答卷影响评卷结果，责任由考生自负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遇试卷、答题纸等分发错误及试卷字迹不清、漏印、重印、缺页等问题，可举手询问；涉及试题内容的疑问，不得向监考员询问。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五、开考信号发出后方可开始答题。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六、每科开考15分钟后，不得进入考场。参加当科考试，交卷出场时间不得早于当科考试结束前30分钟。考生交卷出场后不得再进场续考，也不得在考试机构规定的区域逗留或者交谈。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七、考生应当在答题纸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九、考试结束信号发出后，考生应当立即停笔。经监考员逐个核查无误收卷后，方可逐一离开考场。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十、如不遵守考场纪律，不服从考务工作人员管理，有违纪、作弊等行为的，将按照《国家教育考试违规处理办法》进行处理并记入违反诚信考试电子档案。</w:t>
      </w:r>
    </w:p>
    <w:p>
      <w:pPr>
        <w:widowControl/>
        <w:adjustRightInd w:val="0"/>
        <w:snapToGrid w:val="0"/>
        <w:spacing w:line="360" w:lineRule="exact"/>
        <w:ind w:firstLine="48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adjustRightInd w:val="0"/>
        <w:snapToGrid w:val="0"/>
        <w:spacing w:line="360" w:lineRule="exact"/>
        <w:ind w:firstLine="562" w:firstLineChars="200"/>
        <w:jc w:val="right"/>
        <w:rPr>
          <w:rFonts w:ascii="宋体" w:hAnsi="宋体"/>
          <w:spacing w:val="28"/>
          <w:sz w:val="28"/>
          <w:szCs w:val="28"/>
        </w:rPr>
      </w:pPr>
      <w:r>
        <w:rPr>
          <w:rFonts w:hint="eastAsia" w:ascii="黑体" w:hAnsi="宋体" w:eastAsia="黑体" w:cs="宋体"/>
          <w:b/>
          <w:color w:val="000000"/>
          <w:kern w:val="0"/>
          <w:sz w:val="28"/>
          <w:szCs w:val="28"/>
        </w:rPr>
        <w:t>浙江工商大学研招办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OGNjZjE2NmNjOTQ4OGI5ZGRkMGYwNWFkMmMzYmMifQ=="/>
  </w:docVars>
  <w:rsids>
    <w:rsidRoot w:val="000B3F18"/>
    <w:rsid w:val="000B3F18"/>
    <w:rsid w:val="00175FA6"/>
    <w:rsid w:val="001851D2"/>
    <w:rsid w:val="001D57A8"/>
    <w:rsid w:val="007D2642"/>
    <w:rsid w:val="00A713BD"/>
    <w:rsid w:val="00C11B9E"/>
    <w:rsid w:val="00C52D66"/>
    <w:rsid w:val="02A60B08"/>
    <w:rsid w:val="165E5055"/>
    <w:rsid w:val="204956E8"/>
    <w:rsid w:val="28512F89"/>
    <w:rsid w:val="2AEE3352"/>
    <w:rsid w:val="328959E6"/>
    <w:rsid w:val="46ED1F14"/>
    <w:rsid w:val="4D3862D1"/>
    <w:rsid w:val="68457279"/>
    <w:rsid w:val="73C604A0"/>
    <w:rsid w:val="790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898</Words>
  <Characters>900</Characters>
  <Lines>6</Lines>
  <Paragraphs>1</Paragraphs>
  <TotalTime>3</TotalTime>
  <ScaleCrop>false</ScaleCrop>
  <LinksUpToDate>false</LinksUpToDate>
  <CharactersWithSpaces>900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2019-03-14T05:51:00Z</dcterms:created>
  <dc:creator>ZJGS-016</dc:creator>
  <cp:lastModifiedBy>薛津津</cp:lastModifiedBy>
  <dcterms:modified xsi:type="dcterms:W3CDTF">2023-06-01T06:57:09Z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7EDBA5E6AD904EA9940D796D8A5056BB_13</vt:lpwstr>
  </property>
</Properties>
</file>