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9C" w:rsidRPr="0013142E" w:rsidRDefault="00097B9C" w:rsidP="00097B9C">
      <w:pPr>
        <w:spacing w:line="360" w:lineRule="atLeast"/>
        <w:ind w:firstLine="482"/>
        <w:jc w:val="left"/>
        <w:rPr>
          <w:rFonts w:ascii="宋体" w:hAnsi="宋体"/>
          <w:b/>
          <w:szCs w:val="21"/>
        </w:rPr>
      </w:pPr>
      <w:r w:rsidRPr="0013142E">
        <w:rPr>
          <w:rFonts w:ascii="宋体" w:hAnsi="宋体" w:hint="eastAsia"/>
          <w:b/>
          <w:szCs w:val="21"/>
        </w:rPr>
        <w:t xml:space="preserve">表二  </w:t>
      </w:r>
      <w:r w:rsidRPr="0013142E">
        <w:rPr>
          <w:rFonts w:ascii="宋体" w:hAnsi="宋体"/>
          <w:b/>
          <w:szCs w:val="21"/>
        </w:rPr>
        <w:t>201</w:t>
      </w:r>
      <w:r w:rsidRPr="0013142E">
        <w:rPr>
          <w:rFonts w:ascii="宋体" w:hAnsi="宋体" w:hint="eastAsia"/>
          <w:b/>
          <w:szCs w:val="21"/>
        </w:rPr>
        <w:t>8</w:t>
      </w:r>
      <w:r w:rsidRPr="0013142E">
        <w:rPr>
          <w:rFonts w:ascii="宋体" w:hAnsi="宋体"/>
          <w:b/>
          <w:szCs w:val="21"/>
        </w:rPr>
        <w:t>年浙江工商大学博士生招生专业目录</w:t>
      </w:r>
    </w:p>
    <w:tbl>
      <w:tblPr>
        <w:tblW w:w="9647" w:type="dxa"/>
        <w:jc w:val="center"/>
        <w:tblCellSpacing w:w="0" w:type="dxa"/>
        <w:tblInd w:w="2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1134"/>
        <w:gridCol w:w="2385"/>
        <w:gridCol w:w="1701"/>
        <w:gridCol w:w="2410"/>
        <w:gridCol w:w="757"/>
      </w:tblGrid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  <w:r w:rsidRPr="0013142E">
              <w:rPr>
                <w:rFonts w:ascii="宋体" w:hAnsi="宋体" w:hint="eastAsia"/>
                <w:b/>
                <w:szCs w:val="21"/>
              </w:rPr>
              <w:t>一级学科、代码</w:t>
            </w:r>
          </w:p>
        </w:tc>
        <w:tc>
          <w:tcPr>
            <w:tcW w:w="1134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  <w:r w:rsidRPr="0013142E">
              <w:rPr>
                <w:rFonts w:ascii="宋体" w:hAnsi="宋体" w:hint="eastAsia"/>
                <w:b/>
                <w:szCs w:val="21"/>
              </w:rPr>
              <w:t>专业、代码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  <w:r w:rsidRPr="0013142E">
              <w:rPr>
                <w:rFonts w:ascii="宋体" w:hAnsi="宋体"/>
                <w:b/>
                <w:szCs w:val="21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  <w:r w:rsidRPr="0013142E">
              <w:rPr>
                <w:rFonts w:ascii="宋体" w:hAnsi="宋体"/>
                <w:b/>
                <w:szCs w:val="21"/>
              </w:rPr>
              <w:t>指导教师</w:t>
            </w:r>
          </w:p>
        </w:tc>
        <w:tc>
          <w:tcPr>
            <w:tcW w:w="2410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2"/>
              <w:jc w:val="center"/>
              <w:rPr>
                <w:rFonts w:ascii="宋体" w:hAnsi="宋体"/>
                <w:b/>
                <w:szCs w:val="21"/>
              </w:rPr>
            </w:pPr>
            <w:r w:rsidRPr="0013142E">
              <w:rPr>
                <w:rFonts w:ascii="宋体" w:hAnsi="宋体"/>
                <w:b/>
                <w:szCs w:val="21"/>
              </w:rPr>
              <w:t>考试科目</w:t>
            </w:r>
          </w:p>
        </w:tc>
        <w:tc>
          <w:tcPr>
            <w:tcW w:w="757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13142E">
              <w:rPr>
                <w:rFonts w:ascii="宋体" w:hAnsi="宋体" w:hint="eastAsia"/>
                <w:b/>
                <w:szCs w:val="21"/>
              </w:rPr>
              <w:t>学院、代码</w:t>
            </w: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工商管理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1202</w:t>
            </w:r>
          </w:p>
        </w:tc>
        <w:tc>
          <w:tcPr>
            <w:tcW w:w="1134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企业管理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120202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01</w:t>
            </w:r>
            <w:r w:rsidRPr="0013142E">
              <w:rPr>
                <w:rFonts w:ascii="宋体" w:hAnsi="宋体" w:hint="eastAsia"/>
                <w:szCs w:val="21"/>
              </w:rPr>
              <w:t>公司治理与战略管理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郝云宏</w:t>
            </w:r>
            <w:r w:rsidRPr="0013142E">
              <w:rPr>
                <w:rFonts w:ascii="宋体" w:hAnsi="宋体" w:hint="eastAsia"/>
                <w:szCs w:val="21"/>
              </w:rPr>
              <w:t xml:space="preserve"> 项国鹏 孙元</w:t>
            </w:r>
          </w:p>
        </w:tc>
        <w:tc>
          <w:tcPr>
            <w:tcW w:w="2410" w:type="dxa"/>
            <w:vMerge w:val="restart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2.2115管理学原理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3.31</w:t>
            </w:r>
            <w:r w:rsidRPr="0013142E">
              <w:rPr>
                <w:rFonts w:ascii="宋体" w:hAnsi="宋体" w:hint="eastAsia"/>
                <w:szCs w:val="21"/>
              </w:rPr>
              <w:t>20管理</w:t>
            </w:r>
            <w:r w:rsidRPr="0013142E"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757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工商管理学院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001</w:t>
            </w:r>
          </w:p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</w:t>
            </w:r>
            <w:r w:rsidRPr="0013142E">
              <w:rPr>
                <w:rFonts w:ascii="宋体" w:hAnsi="宋体" w:hint="eastAsia"/>
                <w:szCs w:val="21"/>
              </w:rPr>
              <w:t>2人力资源与组织管理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金杨华 肖余春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283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</w:t>
            </w:r>
            <w:r w:rsidRPr="0013142E">
              <w:rPr>
                <w:rFonts w:ascii="宋体" w:hAnsi="宋体" w:hint="eastAsia"/>
                <w:szCs w:val="21"/>
              </w:rPr>
              <w:t>3</w:t>
            </w:r>
            <w:r w:rsidRPr="0013142E">
              <w:rPr>
                <w:rFonts w:ascii="宋体" w:hAnsi="宋体"/>
                <w:szCs w:val="21"/>
              </w:rPr>
              <w:t>营销与</w:t>
            </w:r>
            <w:r w:rsidRPr="0013142E">
              <w:rPr>
                <w:rFonts w:ascii="宋体" w:hAnsi="宋体" w:hint="eastAsia"/>
                <w:szCs w:val="21"/>
              </w:rPr>
              <w:t>商务</w:t>
            </w:r>
            <w:r w:rsidRPr="0013142E">
              <w:rPr>
                <w:rFonts w:ascii="宋体" w:hAnsi="宋体"/>
                <w:szCs w:val="21"/>
              </w:rPr>
              <w:t>管理 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范钧   易开刚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</w:t>
            </w:r>
            <w:r w:rsidRPr="0013142E">
              <w:rPr>
                <w:rFonts w:ascii="宋体" w:hAnsi="宋体" w:hint="eastAsia"/>
                <w:szCs w:val="21"/>
              </w:rPr>
              <w:t>4电子商务与物流优化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琚春华</w:t>
            </w:r>
            <w:r w:rsidRPr="0013142E">
              <w:rPr>
                <w:rFonts w:ascii="宋体" w:hAnsi="宋体" w:hint="eastAsia"/>
                <w:szCs w:val="21"/>
              </w:rPr>
              <w:t xml:space="preserve"> 肖亮</w:t>
            </w:r>
          </w:p>
        </w:tc>
        <w:tc>
          <w:tcPr>
            <w:tcW w:w="2410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2.2115管理学原理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3.311</w:t>
            </w:r>
            <w:r w:rsidRPr="0013142E">
              <w:rPr>
                <w:rFonts w:ascii="宋体" w:hAnsi="宋体" w:hint="eastAsia"/>
                <w:szCs w:val="21"/>
              </w:rPr>
              <w:t>4</w:t>
            </w:r>
            <w:r w:rsidRPr="0013142E">
              <w:rPr>
                <w:rFonts w:ascii="宋体" w:hAnsi="宋体"/>
                <w:szCs w:val="21"/>
              </w:rPr>
              <w:t>企业管理信息系统前沿理论</w:t>
            </w: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技术经济及管理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120204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01技术创新</w:t>
            </w:r>
            <w:r w:rsidRPr="0013142E">
              <w:rPr>
                <w:rFonts w:ascii="宋体" w:hAnsi="宋体" w:hint="eastAsia"/>
                <w:bCs/>
                <w:szCs w:val="21"/>
              </w:rPr>
              <w:t>与全球价值链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盛亚  俞荣建</w:t>
            </w:r>
          </w:p>
        </w:tc>
        <w:tc>
          <w:tcPr>
            <w:tcW w:w="2410" w:type="dxa"/>
            <w:vMerge w:val="restart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2.2115管理学原理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3.31</w:t>
            </w:r>
            <w:r w:rsidRPr="0013142E">
              <w:rPr>
                <w:rFonts w:ascii="宋体" w:hAnsi="宋体" w:hint="eastAsia"/>
                <w:szCs w:val="21"/>
              </w:rPr>
              <w:t>20管理</w:t>
            </w:r>
            <w:r w:rsidRPr="0013142E"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02服务创新及政策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李靖华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03知识创新与管理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Style w:val="a5"/>
                <w:rFonts w:ascii="宋体" w:hAnsi="宋体" w:hint="eastAsia"/>
                <w:b w:val="0"/>
                <w:szCs w:val="21"/>
              </w:rPr>
              <w:t>胡峰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464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会计学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120201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01公司治理与会计信息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许永斌</w:t>
            </w:r>
          </w:p>
        </w:tc>
        <w:tc>
          <w:tcPr>
            <w:tcW w:w="2410" w:type="dxa"/>
            <w:vMerge w:val="restart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2.2115管理学原理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3.31</w:t>
            </w:r>
            <w:r w:rsidRPr="0013142E">
              <w:rPr>
                <w:rFonts w:ascii="宋体" w:hAnsi="宋体" w:hint="eastAsia"/>
                <w:szCs w:val="21"/>
              </w:rPr>
              <w:t>21 财务会计理论</w:t>
            </w:r>
          </w:p>
        </w:tc>
        <w:tc>
          <w:tcPr>
            <w:tcW w:w="757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财务与会计学院 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005</w:t>
            </w:r>
          </w:p>
        </w:tc>
      </w:tr>
      <w:tr w:rsidR="00097B9C" w:rsidRPr="0013142E" w:rsidTr="00612A5D">
        <w:trPr>
          <w:trHeight w:val="197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02资本市场与行为财务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朱朝晖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197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03 业绩评价与管理审计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黄溶冰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290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旅游管理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120203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 旅游经济与管理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郭鲁芳</w:t>
            </w:r>
          </w:p>
        </w:tc>
        <w:tc>
          <w:tcPr>
            <w:tcW w:w="2410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2.2115管理学原理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3.3118旅游综论</w:t>
            </w:r>
          </w:p>
        </w:tc>
        <w:tc>
          <w:tcPr>
            <w:tcW w:w="757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旅游与城乡规划学院  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006</w:t>
            </w:r>
          </w:p>
        </w:tc>
      </w:tr>
      <w:tr w:rsidR="00097B9C" w:rsidRPr="0013142E" w:rsidTr="00612A5D">
        <w:trPr>
          <w:trHeight w:val="290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02旅游开发管理与信息技术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程乾</w:t>
            </w:r>
          </w:p>
        </w:tc>
        <w:tc>
          <w:tcPr>
            <w:tcW w:w="2410" w:type="dxa"/>
            <w:vMerge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505"/>
          <w:tblCellSpacing w:w="0" w:type="dxa"/>
          <w:jc w:val="center"/>
        </w:trPr>
        <w:tc>
          <w:tcPr>
            <w:tcW w:w="1260" w:type="dxa"/>
            <w:vMerge w:val="restart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应用经济学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0202</w:t>
            </w:r>
          </w:p>
        </w:tc>
        <w:tc>
          <w:tcPr>
            <w:tcW w:w="1134" w:type="dxa"/>
            <w:vMerge w:val="restart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产业经济学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020205</w:t>
            </w: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01产业组织与行为决策理论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何大安</w:t>
            </w:r>
          </w:p>
        </w:tc>
        <w:tc>
          <w:tcPr>
            <w:tcW w:w="2410" w:type="dxa"/>
            <w:vMerge w:val="restart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1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1111英语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2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2116中级宏观经济学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3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3116中级微观经济学</w:t>
            </w:r>
          </w:p>
        </w:tc>
        <w:tc>
          <w:tcPr>
            <w:tcW w:w="757" w:type="dxa"/>
            <w:vMerge w:val="restart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经济学院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002</w:t>
            </w:r>
          </w:p>
        </w:tc>
      </w:tr>
      <w:tr w:rsidR="00B34532" w:rsidRPr="0013142E" w:rsidTr="00612A5D">
        <w:trPr>
          <w:trHeight w:val="280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02产业组织理论与政策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陈宇峰</w:t>
            </w:r>
          </w:p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赵连阁</w:t>
            </w:r>
          </w:p>
        </w:tc>
        <w:tc>
          <w:tcPr>
            <w:tcW w:w="2410" w:type="dxa"/>
            <w:vMerge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280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03行为产业组织理论与实验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许彬</w:t>
            </w:r>
          </w:p>
        </w:tc>
        <w:tc>
          <w:tcPr>
            <w:tcW w:w="2410" w:type="dxa"/>
            <w:vMerge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280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区域经济学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020202</w:t>
            </w: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01城市经济理论与政策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毛丰付</w:t>
            </w:r>
          </w:p>
        </w:tc>
        <w:tc>
          <w:tcPr>
            <w:tcW w:w="2410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1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1111英语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2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2116中级宏观经济学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3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3116中级微观经济学</w:t>
            </w: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490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国际贸易学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020206</w:t>
            </w: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01国际贸易理论与政策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pacing w:val="-20"/>
                <w:kern w:val="0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孙敬水</w:t>
            </w:r>
          </w:p>
        </w:tc>
        <w:tc>
          <w:tcPr>
            <w:tcW w:w="2410" w:type="dxa"/>
            <w:vMerge w:val="restart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1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1111英语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2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 xml:space="preserve">2116中级宏观经济学 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3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3116中级微观经济学</w:t>
            </w: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285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02国际金融与投资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马淑琴</w:t>
            </w:r>
          </w:p>
        </w:tc>
        <w:tc>
          <w:tcPr>
            <w:tcW w:w="2410" w:type="dxa"/>
            <w:vMerge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285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03新兴经济体国家发展及经贸合作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刘文革</w:t>
            </w:r>
          </w:p>
        </w:tc>
        <w:tc>
          <w:tcPr>
            <w:tcW w:w="2410" w:type="dxa"/>
            <w:vMerge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467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金融学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lastRenderedPageBreak/>
              <w:t>020204</w:t>
            </w: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lastRenderedPageBreak/>
              <w:t>01区域金融理论与政策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钱水土</w:t>
            </w:r>
          </w:p>
        </w:tc>
        <w:tc>
          <w:tcPr>
            <w:tcW w:w="2410" w:type="dxa"/>
            <w:vMerge w:val="restart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lastRenderedPageBreak/>
              <w:t>2.</w:t>
            </w:r>
            <w:r w:rsidRPr="0013142E">
              <w:rPr>
                <w:rFonts w:ascii="宋体" w:hAnsi="宋体" w:hint="eastAsia"/>
                <w:szCs w:val="21"/>
              </w:rPr>
              <w:t>2116中级宏观经济学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3.3117金融学</w:t>
            </w:r>
          </w:p>
        </w:tc>
        <w:tc>
          <w:tcPr>
            <w:tcW w:w="757" w:type="dxa"/>
            <w:vMerge w:val="restart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lastRenderedPageBreak/>
              <w:t>金融学</w:t>
            </w:r>
            <w:r w:rsidRPr="0013142E">
              <w:rPr>
                <w:rFonts w:ascii="宋体" w:hAnsi="宋体" w:hint="eastAsia"/>
                <w:szCs w:val="21"/>
              </w:rPr>
              <w:lastRenderedPageBreak/>
              <w:t>院</w:t>
            </w:r>
          </w:p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003</w:t>
            </w:r>
          </w:p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559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02公司金融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程大涛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B34532" w:rsidRPr="0013142E" w:rsidTr="00612A5D">
        <w:trPr>
          <w:trHeight w:val="559"/>
          <w:tblCellSpacing w:w="0" w:type="dxa"/>
          <w:jc w:val="center"/>
        </w:trPr>
        <w:tc>
          <w:tcPr>
            <w:tcW w:w="1260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03 金融风险管理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柯孔林</w:t>
            </w:r>
          </w:p>
          <w:p w:rsidR="00B34532" w:rsidRPr="0013142E" w:rsidRDefault="00B34532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王永巧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34532" w:rsidRPr="0013142E" w:rsidRDefault="00B34532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B34532" w:rsidRPr="0013142E" w:rsidRDefault="00B34532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715"/>
          <w:tblCellSpacing w:w="0" w:type="dxa"/>
          <w:jc w:val="center"/>
        </w:trPr>
        <w:tc>
          <w:tcPr>
            <w:tcW w:w="1260" w:type="dxa"/>
          </w:tcPr>
          <w:p w:rsidR="00B34532" w:rsidRPr="0013142E" w:rsidRDefault="00B34532" w:rsidP="00B34532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应用经济学</w:t>
            </w:r>
          </w:p>
          <w:p w:rsidR="00097B9C" w:rsidRPr="0013142E" w:rsidRDefault="00B34532" w:rsidP="00B34532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0202</w:t>
            </w:r>
          </w:p>
        </w:tc>
        <w:tc>
          <w:tcPr>
            <w:tcW w:w="1134" w:type="dxa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 w:rsidRPr="0013142E">
              <w:rPr>
                <w:rFonts w:ascii="宋体" w:hAnsi="宋体" w:cs="宋体" w:hint="eastAsia"/>
                <w:kern w:val="0"/>
                <w:szCs w:val="21"/>
              </w:rPr>
              <w:t>数量经济学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 w:cs="宋体"/>
                <w:kern w:val="0"/>
                <w:szCs w:val="21"/>
              </w:rPr>
            </w:pPr>
            <w:r w:rsidRPr="0013142E">
              <w:rPr>
                <w:rFonts w:ascii="宋体" w:hAnsi="宋体" w:cs="宋体" w:hint="eastAsia"/>
                <w:kern w:val="0"/>
                <w:szCs w:val="21"/>
              </w:rPr>
              <w:t>020209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01量化经济方法及其应用</w:t>
            </w:r>
            <w:r w:rsidRPr="0013142E">
              <w:rPr>
                <w:rFonts w:ascii="宋体" w:hAnsi="宋体"/>
                <w:szCs w:val="21"/>
              </w:rPr>
              <w:t>研究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许冰</w:t>
            </w:r>
          </w:p>
        </w:tc>
        <w:tc>
          <w:tcPr>
            <w:tcW w:w="2410" w:type="dxa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2.2116中级宏观经济学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3</w:t>
            </w:r>
            <w:r w:rsidRPr="0013142E">
              <w:rPr>
                <w:rFonts w:ascii="宋体" w:hAnsi="宋体"/>
                <w:szCs w:val="21"/>
              </w:rPr>
              <w:t>.</w:t>
            </w:r>
            <w:r w:rsidRPr="0013142E">
              <w:rPr>
                <w:rFonts w:ascii="宋体" w:hAnsi="宋体" w:hint="eastAsia"/>
                <w:szCs w:val="21"/>
              </w:rPr>
              <w:t>3113数量</w:t>
            </w:r>
            <w:r w:rsidRPr="0013142E">
              <w:rPr>
                <w:rFonts w:ascii="宋体" w:hAnsi="宋体"/>
                <w:szCs w:val="21"/>
              </w:rPr>
              <w:t>经济学</w:t>
            </w:r>
          </w:p>
        </w:tc>
        <w:tc>
          <w:tcPr>
            <w:tcW w:w="757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 xml:space="preserve">统计与数学学院　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00</w:t>
            </w:r>
            <w:r w:rsidRPr="0013142E">
              <w:rPr>
                <w:rFonts w:ascii="宋体" w:hAnsi="宋体" w:hint="eastAsia"/>
                <w:szCs w:val="21"/>
              </w:rPr>
              <w:t>4</w:t>
            </w:r>
          </w:p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715"/>
          <w:tblCellSpacing w:w="0" w:type="dxa"/>
          <w:jc w:val="center"/>
        </w:trPr>
        <w:tc>
          <w:tcPr>
            <w:tcW w:w="1260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Style w:val="a5"/>
                <w:rFonts w:ascii="宋体" w:hAnsi="宋体"/>
                <w:b w:val="0"/>
                <w:szCs w:val="21"/>
              </w:rPr>
            </w:pPr>
            <w:r w:rsidRPr="0013142E">
              <w:rPr>
                <w:rStyle w:val="a5"/>
                <w:rFonts w:ascii="宋体" w:hAnsi="宋体" w:hint="eastAsia"/>
                <w:b w:val="0"/>
                <w:szCs w:val="21"/>
              </w:rPr>
              <w:t>统计学</w:t>
            </w:r>
          </w:p>
          <w:p w:rsidR="00097B9C" w:rsidRPr="0013142E" w:rsidRDefault="00097B9C" w:rsidP="00612A5D">
            <w:pPr>
              <w:spacing w:line="360" w:lineRule="atLeast"/>
              <w:rPr>
                <w:rStyle w:val="a5"/>
                <w:rFonts w:ascii="宋体" w:hAnsi="宋体"/>
                <w:b w:val="0"/>
                <w:szCs w:val="21"/>
              </w:rPr>
            </w:pPr>
            <w:r w:rsidRPr="0013142E">
              <w:rPr>
                <w:rStyle w:val="a5"/>
                <w:rFonts w:ascii="宋体" w:hAnsi="宋体" w:hint="eastAsia"/>
                <w:b w:val="0"/>
                <w:szCs w:val="21"/>
              </w:rPr>
              <w:t>0270</w:t>
            </w:r>
          </w:p>
        </w:tc>
        <w:tc>
          <w:tcPr>
            <w:tcW w:w="1134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统计</w:t>
            </w:r>
            <w:r w:rsidRPr="0013142E">
              <w:rPr>
                <w:rFonts w:ascii="宋体" w:hAnsi="宋体" w:hint="eastAsia"/>
                <w:szCs w:val="21"/>
              </w:rPr>
              <w:t>学（授经济学学位）</w:t>
            </w:r>
          </w:p>
          <w:p w:rsidR="00097B9C" w:rsidRPr="0013142E" w:rsidRDefault="00097B9C" w:rsidP="00612A5D">
            <w:pPr>
              <w:spacing w:line="360" w:lineRule="atLeast"/>
              <w:rPr>
                <w:rStyle w:val="a5"/>
                <w:rFonts w:ascii="宋体" w:hAnsi="宋体"/>
                <w:b w:val="0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027000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</w:t>
            </w:r>
            <w:r w:rsidRPr="0013142E">
              <w:rPr>
                <w:rFonts w:ascii="宋体" w:hAnsi="宋体"/>
                <w:szCs w:val="21"/>
              </w:rPr>
              <w:t>经济统计</w:t>
            </w:r>
            <w:r w:rsidRPr="0013142E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李金昌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   程开明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13142E">
              <w:rPr>
                <w:rFonts w:ascii="宋体" w:hAnsi="宋体" w:hint="eastAsia"/>
                <w:szCs w:val="21"/>
              </w:rPr>
              <w:t>徐蔼婷</w:t>
            </w:r>
          </w:p>
        </w:tc>
        <w:tc>
          <w:tcPr>
            <w:tcW w:w="2410" w:type="dxa"/>
            <w:vMerge w:val="restart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2.2111统计理论与方法（含应用数理统计）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3.3111</w:t>
            </w:r>
            <w:r w:rsidRPr="0013142E">
              <w:rPr>
                <w:rFonts w:ascii="宋体" w:hAnsi="宋体" w:hint="eastAsia"/>
                <w:szCs w:val="21"/>
              </w:rPr>
              <w:t>经济学综合</w:t>
            </w:r>
            <w:r w:rsidRPr="0013142E">
              <w:rPr>
                <w:rFonts w:ascii="宋体" w:hAnsi="宋体"/>
                <w:szCs w:val="21"/>
              </w:rPr>
              <w:t>（含</w:t>
            </w:r>
            <w:r w:rsidRPr="0013142E">
              <w:rPr>
                <w:rFonts w:ascii="宋体" w:hAnsi="宋体" w:hint="eastAsia"/>
                <w:szCs w:val="21"/>
              </w:rPr>
              <w:t>国民</w:t>
            </w:r>
            <w:r w:rsidRPr="0013142E">
              <w:rPr>
                <w:rFonts w:ascii="宋体" w:hAnsi="宋体"/>
                <w:szCs w:val="21"/>
              </w:rPr>
              <w:t>经济</w:t>
            </w:r>
            <w:r w:rsidRPr="0013142E">
              <w:rPr>
                <w:rFonts w:ascii="宋体" w:hAnsi="宋体" w:hint="eastAsia"/>
                <w:szCs w:val="21"/>
              </w:rPr>
              <w:t>统计</w:t>
            </w:r>
            <w:r w:rsidRPr="0013142E">
              <w:rPr>
                <w:rFonts w:ascii="宋体" w:hAnsi="宋体"/>
                <w:szCs w:val="21"/>
              </w:rPr>
              <w:t>） </w:t>
            </w: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715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Style w:val="a5"/>
                <w:rFonts w:ascii="宋体" w:hAnsi="宋体"/>
                <w:b w:val="0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Style w:val="a5"/>
                <w:rFonts w:ascii="宋体" w:hAnsi="宋体"/>
                <w:b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02应用</w:t>
            </w:r>
            <w:r w:rsidRPr="0013142E">
              <w:rPr>
                <w:rFonts w:ascii="宋体" w:hAnsi="宋体"/>
                <w:szCs w:val="21"/>
              </w:rPr>
              <w:t>统计</w:t>
            </w:r>
            <w:r w:rsidRPr="0013142E">
              <w:rPr>
                <w:rFonts w:ascii="宋体" w:hAnsi="宋体" w:hint="eastAsia"/>
                <w:szCs w:val="21"/>
              </w:rPr>
              <w:t>学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苏为华</w:t>
            </w:r>
          </w:p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陈钰芬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715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Style w:val="a5"/>
                <w:rFonts w:ascii="宋体" w:hAnsi="宋体"/>
                <w:b w:val="0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Style w:val="a5"/>
                <w:rFonts w:ascii="宋体" w:hAnsi="宋体"/>
                <w:b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03金融统计、风险管理与保险精算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江涛</w:t>
            </w:r>
          </w:p>
        </w:tc>
        <w:tc>
          <w:tcPr>
            <w:tcW w:w="2410" w:type="dxa"/>
            <w:tcBorders>
              <w:bottom w:val="outset" w:sz="6" w:space="0" w:color="auto"/>
            </w:tcBorders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2.2111统计理论与方法（含应用数理统计）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3.3122保险精算学</w:t>
            </w: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434"/>
          <w:tblCellSpacing w:w="0" w:type="dxa"/>
          <w:jc w:val="center"/>
        </w:trPr>
        <w:tc>
          <w:tcPr>
            <w:tcW w:w="1260" w:type="dxa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统计学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0714</w:t>
            </w:r>
          </w:p>
        </w:tc>
        <w:tc>
          <w:tcPr>
            <w:tcW w:w="1134" w:type="dxa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统计</w:t>
            </w:r>
            <w:r w:rsidRPr="0013142E">
              <w:rPr>
                <w:rFonts w:ascii="宋体" w:hAnsi="宋体" w:hint="eastAsia"/>
                <w:szCs w:val="21"/>
              </w:rPr>
              <w:t>学（授理学学位）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071400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01数理统计学</w:t>
            </w:r>
          </w:p>
        </w:tc>
        <w:tc>
          <w:tcPr>
            <w:tcW w:w="1701" w:type="dxa"/>
            <w:vAlign w:val="center"/>
          </w:tcPr>
          <w:p w:rsidR="00097B9C" w:rsidRPr="0013142E" w:rsidRDefault="001102F0" w:rsidP="001102F0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097B9C" w:rsidRPr="0013142E">
              <w:rPr>
                <w:rFonts w:ascii="宋体" w:hAnsi="宋体" w:hint="eastAsia"/>
                <w:szCs w:val="21"/>
              </w:rPr>
              <w:t>陈振龙  蔡光辉</w:t>
            </w:r>
          </w:p>
          <w:p w:rsidR="00097B9C" w:rsidRPr="0013142E" w:rsidRDefault="00097B9C" w:rsidP="00612A5D">
            <w:pPr>
              <w:spacing w:line="360" w:lineRule="atLeast"/>
              <w:ind w:firstLine="420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王炳兴</w:t>
            </w:r>
          </w:p>
        </w:tc>
        <w:tc>
          <w:tcPr>
            <w:tcW w:w="2410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2.2111统计理论与方法（含应用数理统计）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3.31</w:t>
            </w:r>
            <w:r w:rsidRPr="0013142E">
              <w:rPr>
                <w:rFonts w:ascii="宋体" w:hAnsi="宋体" w:hint="eastAsia"/>
                <w:szCs w:val="21"/>
              </w:rPr>
              <w:t>23概率论与数理统计</w:t>
            </w: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食品科学与工程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0832</w:t>
            </w:r>
          </w:p>
        </w:tc>
        <w:tc>
          <w:tcPr>
            <w:tcW w:w="1134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食品科学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083201</w:t>
            </w: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01</w:t>
            </w:r>
            <w:r w:rsidRPr="0013142E">
              <w:rPr>
                <w:rFonts w:ascii="宋体" w:hAnsi="宋体" w:hint="eastAsia"/>
                <w:szCs w:val="21"/>
              </w:rPr>
              <w:t>食品质量与安全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朱蓓薇  韩剑众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饶平凡  陈建设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</w:t>
            </w:r>
            <w:r w:rsidRPr="0013142E">
              <w:rPr>
                <w:rFonts w:ascii="宋体" w:hAnsi="宋体"/>
                <w:szCs w:val="21"/>
              </w:rPr>
              <w:t>张虹</w:t>
            </w:r>
            <w:r w:rsidRPr="0013142E">
              <w:rPr>
                <w:rFonts w:ascii="宋体" w:hAnsi="宋体" w:hint="eastAsia"/>
                <w:szCs w:val="21"/>
              </w:rPr>
              <w:t xml:space="preserve">    陈忠秀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王彦波</w:t>
            </w:r>
          </w:p>
        </w:tc>
        <w:tc>
          <w:tcPr>
            <w:tcW w:w="2410" w:type="dxa"/>
            <w:vMerge w:val="restart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1.1111英语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2.2112生物化学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3.3112微生物学 </w:t>
            </w:r>
          </w:p>
        </w:tc>
        <w:tc>
          <w:tcPr>
            <w:tcW w:w="757" w:type="dxa"/>
            <w:vMerge w:val="restart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 xml:space="preserve">食品与生物工程学院　</w:t>
            </w:r>
          </w:p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00</w:t>
            </w:r>
            <w:r w:rsidRPr="0013142E">
              <w:rPr>
                <w:rFonts w:ascii="宋体" w:hAnsi="宋体" w:hint="eastAsia"/>
                <w:szCs w:val="21"/>
              </w:rPr>
              <w:t>8</w:t>
            </w:r>
          </w:p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02</w:t>
            </w:r>
            <w:r w:rsidRPr="0013142E">
              <w:rPr>
                <w:rFonts w:ascii="宋体" w:hAnsi="宋体" w:hint="eastAsia"/>
                <w:szCs w:val="21"/>
              </w:rPr>
              <w:t xml:space="preserve"> 农（畜）产品贮藏加工及安全控制</w:t>
            </w:r>
          </w:p>
        </w:tc>
        <w:tc>
          <w:tcPr>
            <w:tcW w:w="1701" w:type="dxa"/>
            <w:vAlign w:val="center"/>
          </w:tcPr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郑小林  孟岳成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王向阳  黄建颖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197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/>
                <w:szCs w:val="21"/>
              </w:rPr>
              <w:t>0</w:t>
            </w:r>
            <w:r w:rsidRPr="0013142E">
              <w:rPr>
                <w:rFonts w:ascii="宋体" w:hAnsi="宋体" w:hint="eastAsia"/>
                <w:szCs w:val="21"/>
              </w:rPr>
              <w:t>3 水产品加工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朱蓓薇  </w:t>
            </w:r>
            <w:r w:rsidRPr="0013142E">
              <w:rPr>
                <w:rFonts w:ascii="宋体" w:hAnsi="宋体"/>
                <w:szCs w:val="21"/>
              </w:rPr>
              <w:t>戴志远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197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04</w:t>
            </w:r>
            <w:r w:rsidRPr="0013142E">
              <w:rPr>
                <w:rFonts w:ascii="宋体" w:hAnsi="宋体"/>
                <w:szCs w:val="21"/>
              </w:rPr>
              <w:t>食品</w:t>
            </w:r>
            <w:r w:rsidRPr="0013142E">
              <w:rPr>
                <w:rFonts w:ascii="宋体" w:hAnsi="宋体" w:hint="eastAsia"/>
                <w:szCs w:val="21"/>
              </w:rPr>
              <w:t>化学与</w:t>
            </w:r>
            <w:r w:rsidRPr="0013142E">
              <w:rPr>
                <w:rFonts w:ascii="宋体" w:hAnsi="宋体"/>
                <w:szCs w:val="21"/>
              </w:rPr>
              <w:t>功能因子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熊春华 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周涛    王奎武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097B9C" w:rsidRPr="0013142E" w:rsidTr="00612A5D">
        <w:trPr>
          <w:trHeight w:val="197"/>
          <w:tblCellSpacing w:w="0" w:type="dxa"/>
          <w:jc w:val="center"/>
        </w:trPr>
        <w:tc>
          <w:tcPr>
            <w:tcW w:w="1260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097B9C" w:rsidRPr="0013142E" w:rsidRDefault="00097B9C" w:rsidP="00612A5D">
            <w:pPr>
              <w:spacing w:line="360" w:lineRule="atLeas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>05食品生物技术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顾青    梁新乐   </w:t>
            </w:r>
          </w:p>
          <w:p w:rsidR="00097B9C" w:rsidRPr="0013142E" w:rsidRDefault="00097B9C" w:rsidP="00612A5D">
            <w:pPr>
              <w:spacing w:line="360" w:lineRule="atLeast"/>
              <w:jc w:val="left"/>
              <w:rPr>
                <w:rFonts w:ascii="宋体" w:hAnsi="宋体"/>
                <w:szCs w:val="21"/>
              </w:rPr>
            </w:pPr>
            <w:r w:rsidRPr="0013142E">
              <w:rPr>
                <w:rFonts w:ascii="宋体" w:hAnsi="宋体" w:hint="eastAsia"/>
                <w:szCs w:val="21"/>
              </w:rPr>
              <w:t xml:space="preserve"> 于平 </w:t>
            </w:r>
          </w:p>
        </w:tc>
        <w:tc>
          <w:tcPr>
            <w:tcW w:w="2410" w:type="dxa"/>
            <w:vMerge/>
            <w:vAlign w:val="center"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vMerge/>
          </w:tcPr>
          <w:p w:rsidR="00097B9C" w:rsidRPr="0013142E" w:rsidRDefault="00097B9C" w:rsidP="00612A5D">
            <w:pPr>
              <w:spacing w:line="360" w:lineRule="atLeast"/>
              <w:ind w:firstLine="420"/>
              <w:rPr>
                <w:rFonts w:ascii="宋体" w:hAnsi="宋体"/>
                <w:szCs w:val="21"/>
              </w:rPr>
            </w:pPr>
          </w:p>
        </w:tc>
      </w:tr>
    </w:tbl>
    <w:p w:rsidR="00097B9C" w:rsidRPr="0013142E" w:rsidRDefault="00097B9C" w:rsidP="008D3B63">
      <w:pPr>
        <w:spacing w:line="360" w:lineRule="atLeast"/>
        <w:ind w:firstLine="422"/>
        <w:jc w:val="left"/>
        <w:rPr>
          <w:rFonts w:ascii="宋体" w:hAnsi="宋体"/>
          <w:szCs w:val="21"/>
        </w:rPr>
      </w:pPr>
    </w:p>
    <w:sectPr w:rsidR="00097B9C" w:rsidRPr="0013142E" w:rsidSect="00BB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49E" w:rsidRDefault="005F249E" w:rsidP="00097B9C">
      <w:r>
        <w:separator/>
      </w:r>
    </w:p>
  </w:endnote>
  <w:endnote w:type="continuationSeparator" w:id="1">
    <w:p w:rsidR="005F249E" w:rsidRDefault="005F249E" w:rsidP="0009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49E" w:rsidRDefault="005F249E" w:rsidP="00097B9C">
      <w:r>
        <w:separator/>
      </w:r>
    </w:p>
  </w:footnote>
  <w:footnote w:type="continuationSeparator" w:id="1">
    <w:p w:rsidR="005F249E" w:rsidRDefault="005F249E" w:rsidP="00097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B9C"/>
    <w:rsid w:val="00097B9C"/>
    <w:rsid w:val="000C1E6D"/>
    <w:rsid w:val="001102F0"/>
    <w:rsid w:val="0013142E"/>
    <w:rsid w:val="002A7634"/>
    <w:rsid w:val="003A417A"/>
    <w:rsid w:val="005F249E"/>
    <w:rsid w:val="006A0073"/>
    <w:rsid w:val="008335F6"/>
    <w:rsid w:val="008D3B63"/>
    <w:rsid w:val="009F66DB"/>
    <w:rsid w:val="00B34532"/>
    <w:rsid w:val="00BB3FA6"/>
    <w:rsid w:val="00D900EB"/>
    <w:rsid w:val="00F1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B9C"/>
    <w:rPr>
      <w:sz w:val="18"/>
      <w:szCs w:val="18"/>
    </w:rPr>
  </w:style>
  <w:style w:type="character" w:styleId="a5">
    <w:name w:val="Strong"/>
    <w:basedOn w:val="a0"/>
    <w:qFormat/>
    <w:rsid w:val="00097B9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ZJGS-016</dc:creator>
  <cp:keywords/>
  <dc:description/>
  <cp:lastModifiedBy>ZJGS-016</cp:lastModifiedBy>
  <cp:revision>15</cp:revision>
  <cp:lastPrinted>2017-10-30T01:42:00Z</cp:lastPrinted>
  <dcterms:created xsi:type="dcterms:W3CDTF">2017-10-30T01:26:00Z</dcterms:created>
  <dcterms:modified xsi:type="dcterms:W3CDTF">2017-11-10T06:24:00Z</dcterms:modified>
</cp:coreProperties>
</file>